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1"/>
        <w:gridCol w:w="4129"/>
      </w:tblGrid>
      <w:tr w:rsidR="00A31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7"/>
        </w:trPr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p w:rsidR="00A31B83" w:rsidRDefault="00A31B83">
            <w:pPr>
              <w:ind w:right="922"/>
              <w:jc w:val="right"/>
              <w:rPr>
                <w:rFonts w:ascii="Arial" w:hAnsi="Arial" w:cs="Arial"/>
                <w:b/>
                <w:bCs/>
                <w:color w:val="00AF50"/>
                <w:spacing w:val="-6"/>
                <w:w w:val="105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AF50"/>
                <w:spacing w:val="-6"/>
                <w:w w:val="105"/>
                <w:sz w:val="28"/>
                <w:szCs w:val="28"/>
              </w:rPr>
              <w:t>Professional Learning Resource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</w:tcPr>
          <w:p w:rsidR="00A31B83" w:rsidRDefault="00A31B83">
            <w:pPr>
              <w:ind w:right="922"/>
              <w:jc w:val="right"/>
              <w:rPr>
                <w:rFonts w:ascii="Arial" w:hAnsi="Arial" w:cs="Arial"/>
                <w:b/>
                <w:bCs/>
                <w:color w:val="00AF50"/>
                <w:spacing w:val="-6"/>
                <w:w w:val="105"/>
                <w:sz w:val="28"/>
                <w:szCs w:val="28"/>
              </w:rPr>
            </w:pPr>
          </w:p>
        </w:tc>
      </w:tr>
      <w:tr w:rsidR="00A31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76"/>
        </w:trPr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p w:rsidR="00A31B83" w:rsidRDefault="00811178">
            <w:pPr>
              <w:spacing w:after="144"/>
              <w:ind w:left="216"/>
              <w:jc w:val="right"/>
            </w:pPr>
            <w:r>
              <w:rPr>
                <w:noProof/>
                <w:lang w:val="en-AU"/>
              </w:rPr>
              <w:drawing>
                <wp:inline distT="0" distB="0" distL="0" distR="0">
                  <wp:extent cx="3305175" cy="2552700"/>
                  <wp:effectExtent l="0" t="0" r="9525" b="0"/>
                  <wp:docPr id="8" name="Picture 8" descr="_Pi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_Pi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</w:tcPr>
          <w:p w:rsidR="00A31B83" w:rsidRDefault="00A31B83">
            <w:pPr>
              <w:spacing w:line="336" w:lineRule="exact"/>
              <w:ind w:left="180"/>
              <w:rPr>
                <w:rFonts w:ascii="Calibri" w:hAnsi="Calibri" w:cs="Calibri"/>
                <w:color w:val="00AF50"/>
                <w:spacing w:val="-6"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color w:val="00AF50"/>
                <w:spacing w:val="-6"/>
                <w:w w:val="105"/>
                <w:sz w:val="28"/>
                <w:szCs w:val="28"/>
              </w:rPr>
              <w:t>Make Ten learning activity</w:t>
            </w:r>
          </w:p>
          <w:p w:rsidR="00A31B83" w:rsidRPr="00811178" w:rsidRDefault="00A31B83">
            <w:pPr>
              <w:spacing w:before="36" w:line="285" w:lineRule="exact"/>
              <w:ind w:left="180"/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</w:pPr>
            <w:r w:rsidRPr="00811178"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  <w:t xml:space="preserve">In this activity students are given ten double </w:t>
            </w:r>
            <w:r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  <w:t>sided tiles and a tens frame.</w:t>
            </w:r>
          </w:p>
          <w:p w:rsidR="00A31B83" w:rsidRPr="00811178" w:rsidRDefault="00A31B83">
            <w:pPr>
              <w:spacing w:before="216" w:line="302" w:lineRule="exact"/>
              <w:ind w:left="180" w:right="468"/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</w:pPr>
            <w:r w:rsidRPr="00811178"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  <w:t>They shake the tiles in their hands then “splat them down.”</w:t>
            </w:r>
          </w:p>
          <w:p w:rsidR="00A31B83" w:rsidRPr="00811178" w:rsidRDefault="00A31B83">
            <w:pPr>
              <w:spacing w:before="216" w:line="287" w:lineRule="exact"/>
              <w:ind w:left="180" w:right="540"/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</w:pPr>
            <w:r w:rsidRPr="00811178"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  <w:t>The students then record the different combinations that make ten.</w:t>
            </w:r>
          </w:p>
          <w:p w:rsidR="00A31B83" w:rsidRDefault="00A31B83">
            <w:pPr>
              <w:spacing w:before="180" w:line="267" w:lineRule="exact"/>
              <w:ind w:left="180"/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  <w:t>This answer shows 9 and 1 makes ten.</w:t>
            </w:r>
          </w:p>
          <w:p w:rsidR="00A31B83" w:rsidRDefault="00A31B83">
            <w:pPr>
              <w:spacing w:before="216" w:line="278" w:lineRule="exact"/>
              <w:ind w:left="180" w:right="144"/>
              <w:jc w:val="both"/>
              <w:rPr>
                <w:rFonts w:ascii="Calibri" w:hAnsi="Calibri" w:cs="Calibri"/>
                <w:spacing w:val="-4"/>
                <w:w w:val="105"/>
                <w:sz w:val="22"/>
                <w:szCs w:val="22"/>
              </w:rPr>
            </w:pPr>
            <w:r w:rsidRPr="00811178">
              <w:rPr>
                <w:rFonts w:ascii="Calibri" w:hAnsi="Calibri" w:cs="Calibri"/>
                <w:spacing w:val="-5"/>
                <w:w w:val="105"/>
                <w:sz w:val="22"/>
                <w:szCs w:val="22"/>
              </w:rPr>
              <w:t>How many different combinations can you find that make ten? Why do students need to learn number facts to 20?</w:t>
            </w:r>
          </w:p>
        </w:tc>
      </w:tr>
    </w:tbl>
    <w:p w:rsidR="00A31B83" w:rsidRPr="00811178" w:rsidRDefault="00A31B83">
      <w:pPr>
        <w:spacing w:after="382" w:line="20" w:lineRule="exact"/>
        <w:rPr>
          <w:rFonts w:ascii="Calibri" w:hAnsi="Calibri" w:cs="Calibri"/>
          <w:spacing w:val="-5"/>
          <w:w w:val="105"/>
          <w:sz w:val="22"/>
          <w:szCs w:val="22"/>
        </w:rPr>
      </w:pPr>
    </w:p>
    <w:p w:rsidR="00A31B83" w:rsidRDefault="00811178" w:rsidP="00811178">
      <w:pPr>
        <w:spacing w:line="276" w:lineRule="auto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noProof/>
          <w:spacing w:val="-5"/>
          <w:sz w:val="22"/>
          <w:szCs w:val="22"/>
          <w:lang w:val="en-AU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716280</wp:posOffset>
                </wp:positionV>
                <wp:extent cx="6108700" cy="85979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859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41"/>
                              <w:gridCol w:w="6179"/>
                            </w:tblGrid>
                            <w:tr w:rsidR="00A31B8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138"/>
                              </w:trPr>
                              <w:tc>
                                <w:tcPr>
                                  <w:tcW w:w="34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31B83" w:rsidRDefault="00811178">
                                  <w:pPr>
                                    <w:spacing w:before="5"/>
                                    <w:ind w:left="288"/>
                                    <w:jc w:val="right"/>
                                  </w:pPr>
                                  <w:r>
                                    <w:rPr>
                                      <w:noProof/>
                                      <w:lang w:val="en-AU"/>
                                    </w:rPr>
                                    <w:drawing>
                                      <wp:inline distT="0" distB="0" distL="0" distR="0">
                                        <wp:extent cx="1981200" cy="723900"/>
                                        <wp:effectExtent l="0" t="0" r="0" b="0"/>
                                        <wp:docPr id="9" name="Picture 9" descr="_Pic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_Pic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81200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31B83" w:rsidRDefault="00A31B83">
                                  <w:pPr>
                                    <w:spacing w:before="61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FC0"/>
                                      <w:spacing w:val="-6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6FC0"/>
                                      <w:spacing w:val="-6"/>
                                      <w:w w:val="105"/>
                                      <w:sz w:val="28"/>
                                      <w:szCs w:val="28"/>
                                    </w:rPr>
                                    <w:t>Early Years Learning in Mathematics community</w:t>
                                  </w:r>
                                </w:p>
                              </w:tc>
                            </w:tr>
                          </w:tbl>
                          <w:p w:rsidR="00A31B83" w:rsidRDefault="00A31B83">
                            <w:pPr>
                              <w:spacing w:after="196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.6pt;margin-top:56.4pt;width:481pt;height:67.7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" o:allowincell="f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41"/>
                        <w:gridCol w:w="6179"/>
                      </w:tblGrid>
                      <w:tr w:rsidR="00A31B8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138"/>
                        </w:trPr>
                        <w:tc>
                          <w:tcPr>
                            <w:tcW w:w="34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31B83" w:rsidRDefault="00811178">
                            <w:pPr>
                              <w:spacing w:before="5"/>
                              <w:ind w:left="288"/>
                              <w:jc w:val="right"/>
                            </w:pPr>
                            <w:r>
                              <w:rPr>
                                <w:noProof/>
                                <w:lang w:val="en-AU"/>
                              </w:rPr>
                              <w:drawing>
                                <wp:inline distT="0" distB="0" distL="0" distR="0">
                                  <wp:extent cx="1981200" cy="723900"/>
                                  <wp:effectExtent l="0" t="0" r="0" b="0"/>
                                  <wp:docPr id="9" name="Picture 9" descr="_Pi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_Pic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31B83" w:rsidRDefault="00A31B83">
                            <w:pPr>
                              <w:spacing w:before="61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6FC0"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6FC0"/>
                                <w:spacing w:val="-6"/>
                                <w:w w:val="105"/>
                                <w:sz w:val="28"/>
                                <w:szCs w:val="28"/>
                              </w:rPr>
                              <w:t>Early Years Learning in Mathematics community</w:t>
                            </w:r>
                          </w:p>
                        </w:tc>
                      </w:tr>
                    </w:tbl>
                    <w:p w:rsidR="00A31B83" w:rsidRDefault="00A31B83">
                      <w:pPr>
                        <w:spacing w:after="196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31B83">
        <w:rPr>
          <w:rFonts w:ascii="Calibri" w:hAnsi="Calibri" w:cs="Calibri"/>
          <w:spacing w:val="-5"/>
          <w:w w:val="105"/>
          <w:sz w:val="22"/>
          <w:szCs w:val="22"/>
        </w:rPr>
        <w:t xml:space="preserve">This photo is an example of a task given to Year 1 students. Make ten. In the early years it is important for students to develop part whole understanding of a collection of ten. They need to be able tell us everything </w:t>
      </w:r>
      <w:r w:rsidR="00A31B83" w:rsidRPr="00811178">
        <w:rPr>
          <w:rFonts w:ascii="Calibri" w:hAnsi="Calibri" w:cs="Calibri"/>
          <w:spacing w:val="-5"/>
          <w:w w:val="105"/>
          <w:sz w:val="22"/>
          <w:szCs w:val="22"/>
        </w:rPr>
        <w:t>there is to know about a number. For e</w:t>
      </w:r>
      <w:bookmarkStart w:id="0" w:name="_GoBack"/>
      <w:bookmarkEnd w:id="0"/>
      <w:r w:rsidR="00A31B83" w:rsidRPr="00811178">
        <w:rPr>
          <w:rFonts w:ascii="Calibri" w:hAnsi="Calibri" w:cs="Calibri"/>
          <w:spacing w:val="-5"/>
          <w:w w:val="105"/>
          <w:sz w:val="22"/>
          <w:szCs w:val="22"/>
        </w:rPr>
        <w:t>xample, ten is... five and five, eight and two or three and seven and so on.</w:t>
      </w:r>
      <w:r>
        <w:rPr>
          <w:rFonts w:ascii="Calibri" w:hAnsi="Calibri" w:cs="Calibri"/>
          <w:w w:val="105"/>
          <w:sz w:val="22"/>
          <w:szCs w:val="22"/>
        </w:rPr>
        <w:br/>
      </w:r>
    </w:p>
    <w:p w:rsidR="00E27ACB" w:rsidRDefault="00811178" w:rsidP="00811178">
      <w:pPr>
        <w:rPr>
          <w:rFonts w:ascii="Calibri" w:hAnsi="Calibri" w:cs="Calibri"/>
          <w:spacing w:val="-5"/>
          <w:w w:val="105"/>
          <w:sz w:val="22"/>
          <w:szCs w:val="22"/>
        </w:rPr>
      </w:pPr>
      <w:r w:rsidRPr="00811178">
        <w:rPr>
          <w:rFonts w:ascii="Calibri" w:hAnsi="Calibri" w:cs="Calibri"/>
          <w:spacing w:val="-5"/>
          <w:w w:val="105"/>
          <w:sz w:val="22"/>
          <w:szCs w:val="22"/>
        </w:rPr>
        <w:t xml:space="preserve">Teachers should comprehend what students need to understand before and after this task.  As part of the community other educators can make suggestions to similar tasks, pre-tasks and tasks that will scaffold students' understanding once they have developed this concept. </w:t>
      </w:r>
      <w:r w:rsidRPr="00811178">
        <w:rPr>
          <w:rFonts w:ascii="Calibri" w:hAnsi="Calibri" w:cs="Calibri"/>
          <w:spacing w:val="-5"/>
          <w:w w:val="105"/>
          <w:sz w:val="22"/>
          <w:szCs w:val="22"/>
        </w:rPr>
        <w:br/>
      </w:r>
      <w:r w:rsidRPr="00811178">
        <w:rPr>
          <w:rFonts w:ascii="Calibri" w:hAnsi="Calibri" w:cs="Calibri"/>
          <w:spacing w:val="-5"/>
          <w:w w:val="105"/>
          <w:sz w:val="22"/>
          <w:szCs w:val="22"/>
        </w:rPr>
        <w:br/>
        <w:t xml:space="preserve">Especially, in the early years, mathematical tasks need to be hands on, often designed to develop understanding of the same concept. Effective teachers often repeat an activity in a similar way with different materials. </w:t>
      </w:r>
    </w:p>
    <w:p w:rsidR="00811178" w:rsidRPr="00811178" w:rsidRDefault="00811178" w:rsidP="00811178">
      <w:pPr>
        <w:rPr>
          <w:rFonts w:ascii="Calibri" w:hAnsi="Calibri" w:cs="Calibri"/>
          <w:spacing w:val="-5"/>
          <w:w w:val="105"/>
          <w:sz w:val="22"/>
          <w:szCs w:val="22"/>
        </w:rPr>
      </w:pPr>
      <w:r w:rsidRPr="00811178">
        <w:rPr>
          <w:rFonts w:ascii="Calibri" w:hAnsi="Calibri" w:cs="Calibri"/>
          <w:spacing w:val="-5"/>
          <w:w w:val="105"/>
          <w:sz w:val="22"/>
          <w:szCs w:val="22"/>
        </w:rPr>
        <w:t xml:space="preserve"> </w:t>
      </w:r>
    </w:p>
    <w:p w:rsidR="00811178" w:rsidRDefault="00811178" w:rsidP="00811178">
      <w:pPr>
        <w:rPr>
          <w:rFonts w:ascii="Calibri" w:hAnsi="Calibri" w:cs="Calibri"/>
          <w:spacing w:val="-5"/>
          <w:w w:val="105"/>
          <w:sz w:val="22"/>
          <w:szCs w:val="22"/>
        </w:rPr>
      </w:pPr>
      <w:r w:rsidRPr="00811178">
        <w:rPr>
          <w:rFonts w:ascii="Calibri" w:hAnsi="Calibri" w:cs="Calibri"/>
          <w:spacing w:val="-5"/>
          <w:w w:val="105"/>
          <w:sz w:val="22"/>
          <w:szCs w:val="22"/>
        </w:rPr>
        <w:t xml:space="preserve">As other educators share ideas in this conversation or with other ideas, a specialised language teachers use to support numeracy with young children will also assist their’ pedagogical content knowledge.  </w:t>
      </w:r>
      <w:r w:rsidRPr="00811178">
        <w:rPr>
          <w:rFonts w:ascii="Calibri" w:hAnsi="Calibri" w:cs="Calibri"/>
          <w:spacing w:val="-5"/>
          <w:w w:val="105"/>
          <w:sz w:val="22"/>
          <w:szCs w:val="22"/>
        </w:rPr>
        <w:br/>
      </w:r>
      <w:r w:rsidRPr="00811178">
        <w:rPr>
          <w:rFonts w:ascii="Calibri" w:hAnsi="Calibri" w:cs="Calibri"/>
          <w:spacing w:val="-5"/>
          <w:w w:val="105"/>
          <w:sz w:val="22"/>
          <w:szCs w:val="22"/>
        </w:rPr>
        <w:br/>
        <w:t>This community can support the sharing of these ideas through conversations, sharing of ideas, resources, photos and descriptions of numeracy tasks.</w:t>
      </w:r>
      <w:r>
        <w:rPr>
          <w:rFonts w:ascii="Calibri" w:hAnsi="Calibri" w:cs="Calibri"/>
          <w:spacing w:val="-5"/>
          <w:w w:val="105"/>
          <w:sz w:val="22"/>
          <w:szCs w:val="22"/>
        </w:rPr>
        <w:br/>
      </w:r>
    </w:p>
    <w:p w:rsidR="00811178" w:rsidRPr="00811178" w:rsidRDefault="00811178" w:rsidP="00811178">
      <w:pPr>
        <w:rPr>
          <w:rFonts w:ascii="Calibri" w:hAnsi="Calibri" w:cs="Calibri"/>
          <w:spacing w:val="-5"/>
          <w:w w:val="105"/>
          <w:sz w:val="22"/>
          <w:szCs w:val="22"/>
        </w:rPr>
      </w:pPr>
    </w:p>
    <w:p w:rsidR="00A31B83" w:rsidRDefault="00A31B83">
      <w:pPr>
        <w:pBdr>
          <w:top w:val="double" w:sz="9" w:space="7" w:color="00AFEF"/>
          <w:left w:val="double" w:sz="5" w:space="14" w:color="00AFEF"/>
          <w:bottom w:val="double" w:sz="2" w:space="5" w:color="00AFEF"/>
          <w:right w:val="double" w:sz="2" w:space="0" w:color="00AFEF"/>
        </w:pBdr>
        <w:spacing w:after="1688" w:line="264" w:lineRule="auto"/>
        <w:ind w:left="288" w:right="745"/>
        <w:rPr>
          <w:rFonts w:ascii="Calibri" w:hAnsi="Calibri" w:cs="Calibri"/>
          <w:b/>
          <w:bCs/>
          <w:color w:val="006FC0"/>
          <w:spacing w:val="-3"/>
          <w:w w:val="105"/>
        </w:rPr>
      </w:pPr>
      <w:r>
        <w:rPr>
          <w:rFonts w:ascii="Calibri" w:hAnsi="Calibri" w:cs="Calibri"/>
          <w:b/>
          <w:bCs/>
          <w:color w:val="006FC0"/>
          <w:spacing w:val="-3"/>
          <w:w w:val="105"/>
        </w:rPr>
        <w:t xml:space="preserve">Community shared resource </w:t>
      </w:r>
      <w:r>
        <w:rPr>
          <w:rFonts w:ascii="Calibri" w:hAnsi="Calibri" w:cs="Calibri"/>
          <w:b/>
          <w:bCs/>
          <w:color w:val="006FC0"/>
          <w:spacing w:val="-3"/>
          <w:sz w:val="6"/>
          <w:szCs w:val="6"/>
        </w:rPr>
        <w:t>–</w:t>
      </w:r>
      <w:r>
        <w:rPr>
          <w:rFonts w:ascii="Calibri" w:hAnsi="Calibri" w:cs="Calibri"/>
          <w:b/>
          <w:bCs/>
          <w:color w:val="006FC0"/>
          <w:spacing w:val="-3"/>
          <w:w w:val="105"/>
        </w:rPr>
        <w:t xml:space="preserve"> Sharyn Livy, Early Years Mathematics Specialist</w:t>
      </w:r>
    </w:p>
    <w:sectPr w:rsidR="00A31B83" w:rsidSect="00A31B83">
      <w:footerReference w:type="default" r:id="rId9"/>
      <w:footerReference w:type="first" r:id="rId10"/>
      <w:pgSz w:w="11918" w:h="16854"/>
      <w:pgMar w:top="2482" w:right="1106" w:bottom="2585" w:left="1132" w:header="720" w:footer="76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C34" w:rsidRDefault="00404C34" w:rsidP="00A31B83">
      <w:r>
        <w:separator/>
      </w:r>
    </w:p>
  </w:endnote>
  <w:endnote w:type="continuationSeparator" w:id="0">
    <w:p w:rsidR="00404C34" w:rsidRDefault="00404C34" w:rsidP="00A3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83" w:rsidRDefault="00A31B83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83" w:rsidRDefault="00811178">
    <w:pPr>
      <w:rPr>
        <w:sz w:val="16"/>
        <w:szCs w:val="16"/>
      </w:rPr>
    </w:pPr>
    <w:r>
      <w:rPr>
        <w:noProof/>
        <w:lang w:val="en-AU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719455</wp:posOffset>
              </wp:positionH>
              <wp:positionV relativeFrom="paragraph">
                <wp:posOffset>0</wp:posOffset>
              </wp:positionV>
              <wp:extent cx="6128385" cy="29527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8385" cy="295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B83" w:rsidRDefault="00A31B83">
                          <w:pPr>
                            <w:keepNext/>
                            <w:keepLines/>
                            <w:tabs>
                              <w:tab w:val="right" w:pos="9018"/>
                            </w:tabs>
                            <w:rPr>
                              <w:rFonts w:ascii="Calibri" w:hAnsi="Calibri" w:cs="Calibri"/>
                              <w:color w:val="595959"/>
                              <w:w w:val="1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iCs/>
                              <w:color w:val="595959"/>
                              <w:spacing w:val="-7"/>
                              <w:w w:val="105"/>
                              <w:sz w:val="18"/>
                              <w:szCs w:val="18"/>
                            </w:rPr>
                            <w:t>Connect with Maths</w:t>
                          </w:r>
                          <w:r>
                            <w:rPr>
                              <w:rFonts w:ascii="Calibri" w:hAnsi="Calibri" w:cs="Calibri"/>
                              <w:color w:val="595959"/>
                              <w:spacing w:val="-7"/>
                              <w:w w:val="110"/>
                              <w:sz w:val="18"/>
                              <w:szCs w:val="18"/>
                            </w:rPr>
                            <w:t xml:space="preserve"> Early Learning in Mathematics community resource</w:t>
                          </w:r>
                          <w:r>
                            <w:rPr>
                              <w:rFonts w:ascii="Calibri" w:hAnsi="Calibri" w:cs="Calibri"/>
                              <w:color w:val="595959"/>
                              <w:spacing w:val="-7"/>
                              <w:w w:val="11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595959"/>
                              <w:w w:val="110"/>
                              <w:sz w:val="18"/>
                              <w:szCs w:val="18"/>
                            </w:rPr>
                            <w:t>1</w:t>
                          </w:r>
                        </w:p>
                        <w:p w:rsidR="00A31B83" w:rsidRDefault="00A31B83">
                          <w:pPr>
                            <w:keepNext/>
                            <w:keepLines/>
                            <w:jc w:val="right"/>
                            <w:rPr>
                              <w:rFonts w:ascii="Calibri" w:hAnsi="Calibri" w:cs="Calibri"/>
                              <w:i/>
                              <w:iCs/>
                              <w:color w:val="006FC0"/>
                              <w:spacing w:val="-3"/>
                              <w:w w:val="10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i/>
                              <w:iCs/>
                              <w:color w:val="006FC0"/>
                              <w:spacing w:val="-3"/>
                              <w:w w:val="105"/>
                              <w:sz w:val="18"/>
                              <w:szCs w:val="18"/>
                            </w:rPr>
                            <w:t>Supporting the teaching of Mathematics online anywhere, any time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.65pt;margin-top:0;width:482.55pt;height:23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pkigIAABw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" o:allowincell="f" stroked="f">
              <v:fill opacity="0"/>
              <v:textbox inset="0,0,0,0">
                <w:txbxContent>
                  <w:p w:rsidR="00A31B83" w:rsidRDefault="00A31B83">
                    <w:pPr>
                      <w:keepNext/>
                      <w:keepLines/>
                      <w:tabs>
                        <w:tab w:val="right" w:pos="9018"/>
                      </w:tabs>
                      <w:rPr>
                        <w:rFonts w:ascii="Calibri" w:hAnsi="Calibri" w:cs="Calibri"/>
                        <w:color w:val="595959"/>
                        <w:w w:val="11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i/>
                        <w:iCs/>
                        <w:color w:val="595959"/>
                        <w:spacing w:val="-7"/>
                        <w:w w:val="105"/>
                        <w:sz w:val="18"/>
                        <w:szCs w:val="18"/>
                      </w:rPr>
                      <w:t>Connect with Maths</w:t>
                    </w:r>
                    <w:r>
                      <w:rPr>
                        <w:rFonts w:ascii="Calibri" w:hAnsi="Calibri" w:cs="Calibri"/>
                        <w:color w:val="595959"/>
                        <w:spacing w:val="-7"/>
                        <w:w w:val="110"/>
                        <w:sz w:val="18"/>
                        <w:szCs w:val="18"/>
                      </w:rPr>
                      <w:t xml:space="preserve"> Early Learning in Mathematics community resource</w:t>
                    </w:r>
                    <w:r>
                      <w:rPr>
                        <w:rFonts w:ascii="Calibri" w:hAnsi="Calibri" w:cs="Calibri"/>
                        <w:color w:val="595959"/>
                        <w:spacing w:val="-7"/>
                        <w:w w:val="11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Calibri" w:hAnsi="Calibri" w:cs="Calibri"/>
                        <w:color w:val="595959"/>
                        <w:w w:val="110"/>
                        <w:sz w:val="18"/>
                        <w:szCs w:val="18"/>
                      </w:rPr>
                      <w:t>1</w:t>
                    </w:r>
                  </w:p>
                  <w:p w:rsidR="00A31B83" w:rsidRDefault="00A31B83">
                    <w:pPr>
                      <w:keepNext/>
                      <w:keepLines/>
                      <w:jc w:val="right"/>
                      <w:rPr>
                        <w:rFonts w:ascii="Calibri" w:hAnsi="Calibri" w:cs="Calibri"/>
                        <w:i/>
                        <w:iCs/>
                        <w:color w:val="006FC0"/>
                        <w:spacing w:val="-3"/>
                        <w:w w:val="105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i/>
                        <w:iCs/>
                        <w:color w:val="006FC0"/>
                        <w:spacing w:val="-3"/>
                        <w:w w:val="105"/>
                        <w:sz w:val="18"/>
                        <w:szCs w:val="18"/>
                      </w:rPr>
                      <w:t>Supporting the teaching of Mathematics online anywhere, any time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C34" w:rsidRDefault="00404C34" w:rsidP="00A31B83">
      <w:r>
        <w:separator/>
      </w:r>
    </w:p>
  </w:footnote>
  <w:footnote w:type="continuationSeparator" w:id="0">
    <w:p w:rsidR="00404C34" w:rsidRDefault="00404C34" w:rsidP="00A31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83"/>
    <w:rsid w:val="000475AE"/>
    <w:rsid w:val="003760F9"/>
    <w:rsid w:val="00404C34"/>
    <w:rsid w:val="00811178"/>
    <w:rsid w:val="00A31B83"/>
    <w:rsid w:val="00E2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Renee</cp:lastModifiedBy>
  <cp:revision>3</cp:revision>
  <cp:lastPrinted>2013-10-30T04:30:00Z</cp:lastPrinted>
  <dcterms:created xsi:type="dcterms:W3CDTF">2013-10-30T04:30:00Z</dcterms:created>
  <dcterms:modified xsi:type="dcterms:W3CDTF">2013-10-30T05:10:00Z</dcterms:modified>
</cp:coreProperties>
</file>